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6F61A6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6F61A6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64649A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b/>
        </w:rPr>
      </w:pPr>
    </w:p>
    <w:p w:rsidR="00B868A1" w:rsidRPr="00F216E8" w:rsidRDefault="00F216E8" w:rsidP="00F216E8">
      <w:pPr>
        <w:shd w:val="clear" w:color="auto" w:fill="FFFFFF"/>
        <w:jc w:val="center"/>
        <w:textAlignment w:val="top"/>
        <w:outlineLvl w:val="4"/>
        <w:rPr>
          <w:rFonts w:ascii="Segoe UI" w:eastAsia="Calibri" w:hAnsi="Segoe UI" w:cs="Segoe UI"/>
          <w:b/>
          <w:bCs/>
          <w:sz w:val="32"/>
          <w:szCs w:val="32"/>
        </w:rPr>
      </w:pPr>
      <w:r w:rsidRPr="00F216E8">
        <w:rPr>
          <w:rFonts w:ascii="Segoe UI" w:hAnsi="Segoe UI" w:cs="Segoe UI"/>
          <w:b/>
          <w:sz w:val="32"/>
          <w:szCs w:val="32"/>
        </w:rPr>
        <w:t xml:space="preserve">Закрыты офисы приема и выдачи документов </w:t>
      </w:r>
      <w:r>
        <w:rPr>
          <w:rFonts w:ascii="Segoe UI" w:hAnsi="Segoe UI" w:cs="Segoe UI"/>
          <w:b/>
          <w:sz w:val="32"/>
          <w:szCs w:val="32"/>
        </w:rPr>
        <w:br/>
      </w:r>
      <w:r w:rsidRPr="00F216E8">
        <w:rPr>
          <w:rFonts w:ascii="Segoe UI" w:hAnsi="Segoe UI" w:cs="Segoe UI"/>
          <w:b/>
          <w:sz w:val="32"/>
          <w:szCs w:val="32"/>
        </w:rPr>
        <w:t>города Дивногорска и Пировского района</w:t>
      </w:r>
    </w:p>
    <w:p w:rsidR="00FA6536" w:rsidRPr="00B868A1" w:rsidRDefault="00FA6536" w:rsidP="00B868A1">
      <w:pPr>
        <w:shd w:val="clear" w:color="auto" w:fill="FFFFFF"/>
        <w:ind w:firstLine="709"/>
        <w:jc w:val="center"/>
        <w:textAlignment w:val="top"/>
        <w:outlineLvl w:val="4"/>
        <w:rPr>
          <w:rFonts w:ascii="Segoe UI" w:hAnsi="Segoe UI" w:cs="Segoe UI"/>
          <w:b/>
          <w:sz w:val="32"/>
          <w:szCs w:val="32"/>
        </w:rPr>
      </w:pPr>
    </w:p>
    <w:p w:rsidR="00F216E8" w:rsidRPr="00F216E8" w:rsidRDefault="001F3B81" w:rsidP="00F216E8">
      <w:pPr>
        <w:spacing w:line="276" w:lineRule="auto"/>
        <w:ind w:firstLine="567"/>
        <w:jc w:val="both"/>
        <w:rPr>
          <w:rFonts w:ascii="Segoe UI" w:hAnsi="Segoe UI" w:cs="Segoe UI"/>
        </w:rPr>
      </w:pPr>
      <w:r w:rsidRPr="008E7A9B">
        <w:rPr>
          <w:rFonts w:ascii="Segoe UI" w:hAnsi="Segoe UI" w:cs="Segoe UI"/>
          <w:b/>
        </w:rPr>
        <w:t xml:space="preserve">Красноярск, </w:t>
      </w:r>
      <w:r w:rsidR="00F216E8">
        <w:rPr>
          <w:rFonts w:ascii="Segoe UI" w:hAnsi="Segoe UI" w:cs="Segoe UI"/>
          <w:b/>
        </w:rPr>
        <w:t>24</w:t>
      </w:r>
      <w:r w:rsidR="008E7A9B" w:rsidRPr="008E7A9B">
        <w:rPr>
          <w:rFonts w:ascii="Segoe UI" w:hAnsi="Segoe UI" w:cs="Segoe UI"/>
          <w:b/>
        </w:rPr>
        <w:t xml:space="preserve"> марта</w:t>
      </w:r>
      <w:r w:rsidRPr="008E7A9B">
        <w:rPr>
          <w:rFonts w:ascii="Segoe UI" w:hAnsi="Segoe UI" w:cs="Segoe UI"/>
          <w:b/>
        </w:rPr>
        <w:t>, 201</w:t>
      </w:r>
      <w:r w:rsidR="008F629E" w:rsidRPr="008E7A9B">
        <w:rPr>
          <w:rFonts w:ascii="Segoe UI" w:hAnsi="Segoe UI" w:cs="Segoe UI"/>
          <w:b/>
        </w:rPr>
        <w:t>6</w:t>
      </w:r>
      <w:r w:rsidRPr="008E7A9B">
        <w:rPr>
          <w:rFonts w:ascii="Segoe UI" w:hAnsi="Segoe UI" w:cs="Segoe UI"/>
          <w:b/>
        </w:rPr>
        <w:t xml:space="preserve"> года</w:t>
      </w:r>
      <w:r w:rsidRPr="008E7A9B">
        <w:rPr>
          <w:rFonts w:ascii="Segoe UI" w:hAnsi="Segoe UI" w:cs="Segoe UI"/>
        </w:rPr>
        <w:t xml:space="preserve">, </w:t>
      </w:r>
      <w:r w:rsidR="008F629E" w:rsidRPr="00F216E8">
        <w:rPr>
          <w:rFonts w:ascii="Segoe UI" w:hAnsi="Segoe UI" w:cs="Segoe UI"/>
        </w:rPr>
        <w:t xml:space="preserve">- </w:t>
      </w:r>
      <w:r w:rsidR="00F216E8" w:rsidRPr="00F216E8">
        <w:rPr>
          <w:rFonts w:ascii="Segoe UI" w:hAnsi="Segoe UI" w:cs="Segoe UI"/>
        </w:rPr>
        <w:t>Филиал ФГБУ «ФКП Росреестра» по Красноярскому краю информирует о закрытии с 23 марта 2016 года офисов приема и выдачи документов, расположенных по адресам:</w:t>
      </w:r>
    </w:p>
    <w:p w:rsidR="00F216E8" w:rsidRPr="00F216E8" w:rsidRDefault="00F216E8" w:rsidP="00F216E8">
      <w:pPr>
        <w:spacing w:line="276" w:lineRule="auto"/>
        <w:ind w:firstLine="567"/>
        <w:jc w:val="both"/>
        <w:rPr>
          <w:rFonts w:ascii="Segoe UI" w:hAnsi="Segoe UI" w:cs="Segoe UI"/>
        </w:rPr>
      </w:pPr>
      <w:r w:rsidRPr="00F216E8">
        <w:rPr>
          <w:rFonts w:ascii="Segoe UI" w:hAnsi="Segoe UI" w:cs="Segoe UI"/>
        </w:rPr>
        <w:noBreakHyphen/>
        <w:t> </w:t>
      </w:r>
      <w:proofErr w:type="gramStart"/>
      <w:r w:rsidRPr="00F216E8">
        <w:rPr>
          <w:rFonts w:ascii="Segoe UI" w:hAnsi="Segoe UI" w:cs="Segoe UI"/>
        </w:rPr>
        <w:t>г</w:t>
      </w:r>
      <w:proofErr w:type="gramEnd"/>
      <w:r w:rsidRPr="00F216E8">
        <w:rPr>
          <w:rFonts w:ascii="Segoe UI" w:hAnsi="Segoe UI" w:cs="Segoe UI"/>
        </w:rPr>
        <w:t>. Дивногорск, ул. Набережная, 11;</w:t>
      </w:r>
    </w:p>
    <w:p w:rsidR="00F216E8" w:rsidRPr="00F216E8" w:rsidRDefault="00F216E8" w:rsidP="00F216E8">
      <w:pPr>
        <w:spacing w:line="276" w:lineRule="auto"/>
        <w:ind w:firstLine="567"/>
        <w:jc w:val="both"/>
        <w:rPr>
          <w:rFonts w:ascii="Segoe UI" w:hAnsi="Segoe UI" w:cs="Segoe UI"/>
        </w:rPr>
      </w:pPr>
      <w:r w:rsidRPr="00F216E8">
        <w:rPr>
          <w:rFonts w:ascii="Segoe UI" w:hAnsi="Segoe UI" w:cs="Segoe UI"/>
        </w:rPr>
        <w:noBreakHyphen/>
        <w:t> Пировский район, с. Пировское, ул. Ленина, 23.</w:t>
      </w:r>
    </w:p>
    <w:p w:rsidR="00F216E8" w:rsidRPr="00F216E8" w:rsidRDefault="00F216E8" w:rsidP="00F216E8">
      <w:pPr>
        <w:spacing w:line="276" w:lineRule="auto"/>
        <w:ind w:firstLine="567"/>
        <w:jc w:val="both"/>
        <w:rPr>
          <w:rFonts w:ascii="Segoe UI" w:hAnsi="Segoe UI" w:cs="Segoe UI"/>
        </w:rPr>
      </w:pPr>
      <w:r w:rsidRPr="00F216E8">
        <w:rPr>
          <w:rFonts w:ascii="Segoe UI" w:hAnsi="Segoe UI" w:cs="Segoe UI"/>
        </w:rPr>
        <w:t xml:space="preserve">За предоставлением услуг Росреестра можно обратиться в офисы КГБУ «Многофункциональный центр предоставления государственных и муниципальных услуг», расположенные по адресам: </w:t>
      </w:r>
    </w:p>
    <w:p w:rsidR="00F216E8" w:rsidRPr="00F216E8" w:rsidRDefault="00F216E8" w:rsidP="00F216E8">
      <w:pPr>
        <w:spacing w:line="276" w:lineRule="auto"/>
        <w:ind w:firstLine="567"/>
        <w:jc w:val="both"/>
        <w:rPr>
          <w:rFonts w:ascii="Segoe UI" w:hAnsi="Segoe UI" w:cs="Segoe UI"/>
        </w:rPr>
      </w:pPr>
      <w:r w:rsidRPr="00F216E8">
        <w:rPr>
          <w:rFonts w:ascii="Segoe UI" w:hAnsi="Segoe UI" w:cs="Segoe UI"/>
        </w:rPr>
        <w:noBreakHyphen/>
        <w:t xml:space="preserve"> г. Дивногорск, ул. </w:t>
      </w:r>
      <w:proofErr w:type="gramStart"/>
      <w:r w:rsidRPr="00F216E8">
        <w:rPr>
          <w:rFonts w:ascii="Segoe UI" w:hAnsi="Segoe UI" w:cs="Segoe UI"/>
        </w:rPr>
        <w:t>Комсомольская</w:t>
      </w:r>
      <w:proofErr w:type="gramEnd"/>
      <w:r w:rsidRPr="00F216E8">
        <w:rPr>
          <w:rFonts w:ascii="Segoe UI" w:hAnsi="Segoe UI" w:cs="Segoe UI"/>
        </w:rPr>
        <w:t>, д. 2;</w:t>
      </w:r>
    </w:p>
    <w:p w:rsidR="00F216E8" w:rsidRDefault="00F216E8" w:rsidP="00F216E8">
      <w:pPr>
        <w:pBdr>
          <w:bottom w:val="single" w:sz="12" w:space="1" w:color="auto"/>
        </w:pBdr>
        <w:spacing w:line="276" w:lineRule="auto"/>
        <w:ind w:firstLine="567"/>
        <w:jc w:val="both"/>
        <w:rPr>
          <w:rFonts w:ascii="Segoe UI" w:hAnsi="Segoe UI" w:cs="Segoe UI"/>
        </w:rPr>
      </w:pPr>
      <w:r w:rsidRPr="00F216E8">
        <w:rPr>
          <w:rFonts w:ascii="Segoe UI" w:hAnsi="Segoe UI" w:cs="Segoe UI"/>
        </w:rPr>
        <w:noBreakHyphen/>
        <w:t> Пировский район, с. Пировское, ул. Ленина, д. 31.</w:t>
      </w:r>
    </w:p>
    <w:p w:rsidR="00F216E8" w:rsidRPr="00F216E8" w:rsidRDefault="00F216E8" w:rsidP="00F216E8">
      <w:pPr>
        <w:pBdr>
          <w:bottom w:val="single" w:sz="12" w:space="1" w:color="auto"/>
        </w:pBdr>
        <w:spacing w:line="276" w:lineRule="auto"/>
        <w:ind w:firstLine="567"/>
        <w:jc w:val="both"/>
        <w:rPr>
          <w:rFonts w:ascii="Segoe UI" w:hAnsi="Segoe UI" w:cs="Segoe UI"/>
        </w:rPr>
      </w:pPr>
    </w:p>
    <w:p w:rsidR="00F216E8" w:rsidRPr="00FA6536" w:rsidRDefault="00F216E8" w:rsidP="00F216E8">
      <w:pPr>
        <w:autoSpaceDE w:val="0"/>
        <w:spacing w:line="276" w:lineRule="auto"/>
        <w:jc w:val="both"/>
        <w:rPr>
          <w:rFonts w:ascii="Segoe UI" w:hAnsi="Segoe UI" w:cs="Segoe UI"/>
        </w:rPr>
      </w:pPr>
    </w:p>
    <w:p w:rsidR="00A64ADC" w:rsidRPr="008E7A9B" w:rsidRDefault="00180C15" w:rsidP="0064649A">
      <w:pPr>
        <w:ind w:firstLine="709"/>
        <w:jc w:val="both"/>
        <w:rPr>
          <w:rFonts w:ascii="Segoe UI" w:hAnsi="Segoe UI" w:cs="Segoe UI"/>
          <w:b/>
          <w:bCs/>
          <w:color w:val="0D0D0D"/>
          <w:sz w:val="20"/>
          <w:szCs w:val="20"/>
        </w:rPr>
      </w:pPr>
      <w:bookmarkStart w:id="0" w:name="_GoBack"/>
      <w:bookmarkEnd w:id="0"/>
      <w:r w:rsidRPr="008E7A9B">
        <w:rPr>
          <w:rFonts w:ascii="Segoe UI" w:hAnsi="Segoe UI" w:cs="Segoe UI"/>
          <w:b/>
          <w:bCs/>
          <w:color w:val="0D0D0D"/>
          <w:sz w:val="20"/>
          <w:szCs w:val="20"/>
        </w:rPr>
        <w:t>О Федеральной кадастровой палате</w:t>
      </w:r>
    </w:p>
    <w:p w:rsidR="00070CCB" w:rsidRPr="008E7A9B" w:rsidRDefault="00070CCB" w:rsidP="0064649A">
      <w:pPr>
        <w:ind w:firstLine="709"/>
        <w:jc w:val="both"/>
        <w:rPr>
          <w:rFonts w:ascii="Segoe UI" w:hAnsi="Segoe UI" w:cs="Segoe UI"/>
          <w:b/>
          <w:bCs/>
          <w:color w:val="0D0D0D"/>
          <w:sz w:val="20"/>
          <w:szCs w:val="20"/>
        </w:rPr>
      </w:pPr>
    </w:p>
    <w:p w:rsidR="00180C15" w:rsidRPr="008E7A9B" w:rsidRDefault="00180C15" w:rsidP="0064649A">
      <w:pPr>
        <w:ind w:firstLine="709"/>
        <w:jc w:val="both"/>
        <w:rPr>
          <w:rFonts w:ascii="Segoe UI" w:hAnsi="Segoe UI" w:cs="Segoe UI"/>
          <w:bCs/>
          <w:color w:val="0D0D0D"/>
          <w:sz w:val="20"/>
          <w:szCs w:val="20"/>
        </w:rPr>
      </w:pPr>
      <w:r w:rsidRPr="008E7A9B">
        <w:rPr>
          <w:rFonts w:ascii="Segoe UI" w:hAnsi="Segoe UI" w:cs="Segoe UI"/>
          <w:bCs/>
          <w:color w:val="0D0D0D"/>
          <w:sz w:val="20"/>
          <w:szCs w:val="20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 кадастра и картографии (</w:t>
      </w:r>
      <w:proofErr w:type="spellStart"/>
      <w:r w:rsidRPr="008E7A9B">
        <w:rPr>
          <w:rFonts w:ascii="Segoe UI" w:hAnsi="Segoe UI" w:cs="Segoe UI"/>
          <w:bCs/>
          <w:color w:val="0D0D0D"/>
          <w:sz w:val="20"/>
          <w:szCs w:val="20"/>
        </w:rPr>
        <w:t>Росреестр</w:t>
      </w:r>
      <w:proofErr w:type="spellEnd"/>
      <w:r w:rsidRPr="008E7A9B">
        <w:rPr>
          <w:rFonts w:ascii="Segoe UI" w:hAnsi="Segoe UI" w:cs="Segoe UI"/>
          <w:bCs/>
          <w:color w:val="0D0D0D"/>
          <w:sz w:val="20"/>
          <w:szCs w:val="20"/>
        </w:rPr>
        <w:t>). Федеральная кадастровая палата реализует полномочия Росреестра в сфере регистрации прав на недвижимое имущество и сделок 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</w:t>
      </w:r>
      <w:r w:rsidR="00776E03" w:rsidRPr="008E7A9B">
        <w:rPr>
          <w:rFonts w:ascii="Segoe UI" w:hAnsi="Segoe UI" w:cs="Segoe UI"/>
          <w:bCs/>
          <w:color w:val="0D0D0D"/>
          <w:sz w:val="20"/>
          <w:szCs w:val="20"/>
        </w:rPr>
        <w:t>.</w:t>
      </w:r>
    </w:p>
    <w:p w:rsidR="00A64ADC" w:rsidRPr="008E7A9B" w:rsidRDefault="00776E03" w:rsidP="0064649A">
      <w:pPr>
        <w:ind w:firstLine="709"/>
        <w:jc w:val="both"/>
        <w:rPr>
          <w:rFonts w:ascii="Segoe UI" w:hAnsi="Segoe UI" w:cs="Segoe UI"/>
          <w:bCs/>
          <w:color w:val="0D0D0D"/>
          <w:sz w:val="20"/>
          <w:szCs w:val="20"/>
        </w:rPr>
      </w:pPr>
      <w:r w:rsidRPr="008E7A9B">
        <w:rPr>
          <w:rFonts w:ascii="Segoe UI" w:hAnsi="Segoe UI" w:cs="Segoe UI"/>
          <w:bCs/>
          <w:color w:val="0D0D0D"/>
          <w:sz w:val="20"/>
          <w:szCs w:val="20"/>
        </w:rPr>
        <w:t xml:space="preserve">ФГБУ «ФКП </w:t>
      </w:r>
      <w:r w:rsidR="001F48E9" w:rsidRPr="008E7A9B">
        <w:rPr>
          <w:rFonts w:ascii="Segoe UI" w:hAnsi="Segoe UI" w:cs="Segoe UI"/>
          <w:bCs/>
          <w:color w:val="0D0D0D"/>
          <w:sz w:val="20"/>
          <w:szCs w:val="20"/>
        </w:rPr>
        <w:t>Р</w:t>
      </w:r>
      <w:r w:rsidRPr="008E7A9B">
        <w:rPr>
          <w:rFonts w:ascii="Segoe UI" w:hAnsi="Segoe UI" w:cs="Segoe UI"/>
          <w:bCs/>
          <w:color w:val="0D0D0D"/>
          <w:sz w:val="20"/>
          <w:szCs w:val="20"/>
        </w:rPr>
        <w:t xml:space="preserve">осреестра» было образовано в 2011 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6F61A6" w:rsidRPr="00070CCB" w:rsidRDefault="006F61A6" w:rsidP="00125F0A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F216E8" w:rsidRPr="006F61A6" w:rsidRDefault="00F216E8" w:rsidP="00F216E8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F216E8" w:rsidRPr="006F61A6" w:rsidRDefault="00F216E8" w:rsidP="00F216E8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F216E8" w:rsidRDefault="00F216E8" w:rsidP="00F216E8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F216E8" w:rsidRPr="006F61A6" w:rsidRDefault="00F216E8" w:rsidP="00F216E8">
      <w:pPr>
        <w:ind w:right="-143"/>
        <w:rPr>
          <w:rFonts w:ascii="Segoe UI" w:hAnsi="Segoe UI" w:cs="Segoe UI"/>
          <w:sz w:val="18"/>
          <w:szCs w:val="18"/>
        </w:rPr>
      </w:pPr>
    </w:p>
    <w:p w:rsidR="00F216E8" w:rsidRPr="006F61A6" w:rsidRDefault="00F216E8" w:rsidP="00F216E8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F216E8" w:rsidRDefault="00F216E8" w:rsidP="00F216E8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F216E8" w:rsidRDefault="00F216E8" w:rsidP="00F216E8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Виктория Горская</w:t>
      </w:r>
    </w:p>
    <w:p w:rsidR="00F216E8" w:rsidRPr="006F61A6" w:rsidRDefault="00F216E8" w:rsidP="00F216E8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2410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F216E8" w:rsidRPr="008E7A9B" w:rsidRDefault="00F216E8" w:rsidP="00F216E8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>
          <w:rPr>
            <w:rStyle w:val="a7"/>
            <w:rFonts w:ascii="Segoe UI" w:hAnsi="Segoe UI" w:cs="Segoe UI"/>
            <w:sz w:val="18"/>
            <w:szCs w:val="18"/>
          </w:rPr>
          <w:t>p</w:t>
        </w:r>
        <w:r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p w:rsidR="00070CCB" w:rsidRPr="008E7A9B" w:rsidRDefault="00070CCB" w:rsidP="00F216E8">
      <w:pPr>
        <w:ind w:right="-143"/>
        <w:rPr>
          <w:rFonts w:ascii="Segoe UI" w:hAnsi="Segoe UI" w:cs="Segoe UI"/>
          <w:sz w:val="18"/>
          <w:szCs w:val="18"/>
        </w:rPr>
      </w:pPr>
    </w:p>
    <w:sectPr w:rsidR="00070CCB" w:rsidRPr="008E7A9B" w:rsidSect="006F61A6">
      <w:footerReference w:type="default" r:id="rId9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A26" w:rsidRDefault="00793A26">
      <w:r>
        <w:separator/>
      </w:r>
    </w:p>
  </w:endnote>
  <w:endnote w:type="continuationSeparator" w:id="0">
    <w:p w:rsidR="00793A26" w:rsidRDefault="00793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A26" w:rsidRPr="0047405C" w:rsidRDefault="00793A26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793A26" w:rsidRPr="0047405C" w:rsidRDefault="006553EA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793A26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F216E8">
      <w:rPr>
        <w:noProof/>
        <w:sz w:val="16"/>
        <w:szCs w:val="16"/>
      </w:rPr>
      <w:t>25.03.2016</w:t>
    </w:r>
    <w:r w:rsidRPr="0047405C">
      <w:rPr>
        <w:sz w:val="16"/>
        <w:szCs w:val="16"/>
      </w:rPr>
      <w:fldChar w:fldCharType="end"/>
    </w:r>
    <w:r w:rsidR="00793A26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793A26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F216E8">
      <w:rPr>
        <w:noProof/>
        <w:sz w:val="16"/>
        <w:szCs w:val="16"/>
      </w:rPr>
      <w:t>10:21:50</w:t>
    </w:r>
    <w:r w:rsidRPr="0047405C">
      <w:rPr>
        <w:sz w:val="16"/>
        <w:szCs w:val="16"/>
      </w:rPr>
      <w:fldChar w:fldCharType="end"/>
    </w:r>
    <w:r w:rsidR="00793A26" w:rsidRPr="0047405C">
      <w:rPr>
        <w:sz w:val="16"/>
        <w:szCs w:val="16"/>
      </w:rPr>
      <w:t xml:space="preserve">                                    </w:t>
    </w:r>
    <w:r w:rsidR="00793A26">
      <w:rPr>
        <w:sz w:val="16"/>
        <w:szCs w:val="16"/>
      </w:rPr>
      <w:t xml:space="preserve">   </w:t>
    </w:r>
    <w:r w:rsidR="00793A26" w:rsidRPr="0047405C">
      <w:rPr>
        <w:sz w:val="16"/>
        <w:szCs w:val="16"/>
      </w:rPr>
      <w:t xml:space="preserve">          </w:t>
    </w:r>
    <w:r w:rsidR="00793A26">
      <w:rPr>
        <w:sz w:val="16"/>
        <w:szCs w:val="16"/>
      </w:rPr>
      <w:t xml:space="preserve">                          </w:t>
    </w:r>
    <w:r w:rsidR="00793A26" w:rsidRPr="0047405C">
      <w:rPr>
        <w:sz w:val="16"/>
        <w:szCs w:val="16"/>
      </w:rPr>
      <w:t xml:space="preserve"> </w:t>
    </w:r>
    <w:r w:rsidR="00793A26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793A26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F216E8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793A26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793A26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F216E8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793A26" w:rsidRPr="0047405C">
      <w:rPr>
        <w:rStyle w:val="a5"/>
        <w:sz w:val="16"/>
        <w:szCs w:val="16"/>
      </w:rPr>
      <w:t xml:space="preserve">                                        </w:t>
    </w:r>
    <w:r w:rsidR="00793A26">
      <w:rPr>
        <w:rStyle w:val="a5"/>
        <w:sz w:val="16"/>
        <w:szCs w:val="16"/>
      </w:rPr>
      <w:t xml:space="preserve">                    </w:t>
    </w:r>
    <w:r w:rsidR="00793A26" w:rsidRPr="0047405C">
      <w:rPr>
        <w:rStyle w:val="a5"/>
        <w:sz w:val="16"/>
        <w:szCs w:val="16"/>
      </w:rPr>
      <w:t xml:space="preserve">               </w:t>
    </w:r>
    <w:r w:rsidR="00793A26">
      <w:rPr>
        <w:rStyle w:val="a5"/>
        <w:sz w:val="16"/>
        <w:szCs w:val="16"/>
      </w:rPr>
      <w:t xml:space="preserve">   </w:t>
    </w:r>
    <w:r w:rsidR="00793A26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A26" w:rsidRDefault="00793A26">
      <w:r>
        <w:separator/>
      </w:r>
    </w:p>
  </w:footnote>
  <w:footnote w:type="continuationSeparator" w:id="0">
    <w:p w:rsidR="00793A26" w:rsidRDefault="00793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E78FD"/>
    <w:multiLevelType w:val="hybridMultilevel"/>
    <w:tmpl w:val="8AF6A6D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1776F"/>
    <w:rsid w:val="0002329D"/>
    <w:rsid w:val="0005369C"/>
    <w:rsid w:val="00056F51"/>
    <w:rsid w:val="00070CCB"/>
    <w:rsid w:val="00086716"/>
    <w:rsid w:val="000A0AD2"/>
    <w:rsid w:val="000C2F4A"/>
    <w:rsid w:val="00111575"/>
    <w:rsid w:val="001242E2"/>
    <w:rsid w:val="00125F0A"/>
    <w:rsid w:val="001306D7"/>
    <w:rsid w:val="00153D4C"/>
    <w:rsid w:val="00155373"/>
    <w:rsid w:val="001634A3"/>
    <w:rsid w:val="00180C15"/>
    <w:rsid w:val="00196798"/>
    <w:rsid w:val="001B531D"/>
    <w:rsid w:val="001E53D7"/>
    <w:rsid w:val="001F3B81"/>
    <w:rsid w:val="001F48E9"/>
    <w:rsid w:val="001F65D2"/>
    <w:rsid w:val="001F771C"/>
    <w:rsid w:val="00212EDB"/>
    <w:rsid w:val="00231782"/>
    <w:rsid w:val="002460DC"/>
    <w:rsid w:val="00246413"/>
    <w:rsid w:val="00251DE5"/>
    <w:rsid w:val="00286D34"/>
    <w:rsid w:val="002B6103"/>
    <w:rsid w:val="002C04B1"/>
    <w:rsid w:val="002D0927"/>
    <w:rsid w:val="0031234C"/>
    <w:rsid w:val="003522FD"/>
    <w:rsid w:val="003A0744"/>
    <w:rsid w:val="003A4E56"/>
    <w:rsid w:val="003D1E5A"/>
    <w:rsid w:val="003D58C6"/>
    <w:rsid w:val="003E29FC"/>
    <w:rsid w:val="003F1991"/>
    <w:rsid w:val="00415B21"/>
    <w:rsid w:val="00446409"/>
    <w:rsid w:val="00496E56"/>
    <w:rsid w:val="0049784C"/>
    <w:rsid w:val="004A30B1"/>
    <w:rsid w:val="004D0619"/>
    <w:rsid w:val="004E392E"/>
    <w:rsid w:val="004F2B7F"/>
    <w:rsid w:val="00504D6E"/>
    <w:rsid w:val="00530C9D"/>
    <w:rsid w:val="005A3F05"/>
    <w:rsid w:val="005C551B"/>
    <w:rsid w:val="005E3C2C"/>
    <w:rsid w:val="005E6F33"/>
    <w:rsid w:val="00612990"/>
    <w:rsid w:val="00641504"/>
    <w:rsid w:val="0064649A"/>
    <w:rsid w:val="0065485A"/>
    <w:rsid w:val="006552E7"/>
    <w:rsid w:val="006553EA"/>
    <w:rsid w:val="0067441B"/>
    <w:rsid w:val="00677417"/>
    <w:rsid w:val="006A16D1"/>
    <w:rsid w:val="006A60C0"/>
    <w:rsid w:val="006B5748"/>
    <w:rsid w:val="006C17C2"/>
    <w:rsid w:val="006E62B2"/>
    <w:rsid w:val="006F61A6"/>
    <w:rsid w:val="00712F05"/>
    <w:rsid w:val="0077631C"/>
    <w:rsid w:val="00776E03"/>
    <w:rsid w:val="007841E9"/>
    <w:rsid w:val="007872A7"/>
    <w:rsid w:val="00793A26"/>
    <w:rsid w:val="00795FBE"/>
    <w:rsid w:val="007A1DEC"/>
    <w:rsid w:val="007F4A47"/>
    <w:rsid w:val="00822092"/>
    <w:rsid w:val="00837A79"/>
    <w:rsid w:val="008404FA"/>
    <w:rsid w:val="00852270"/>
    <w:rsid w:val="008962D1"/>
    <w:rsid w:val="008A04B4"/>
    <w:rsid w:val="008C2657"/>
    <w:rsid w:val="008E5B25"/>
    <w:rsid w:val="008E7A9B"/>
    <w:rsid w:val="008F0A4A"/>
    <w:rsid w:val="008F3146"/>
    <w:rsid w:val="008F629E"/>
    <w:rsid w:val="009006F0"/>
    <w:rsid w:val="00911DAA"/>
    <w:rsid w:val="00957D1B"/>
    <w:rsid w:val="00977DAA"/>
    <w:rsid w:val="0098109B"/>
    <w:rsid w:val="00993B92"/>
    <w:rsid w:val="009C6943"/>
    <w:rsid w:val="009D22A5"/>
    <w:rsid w:val="009E2A1B"/>
    <w:rsid w:val="00A270ED"/>
    <w:rsid w:val="00A42361"/>
    <w:rsid w:val="00A47437"/>
    <w:rsid w:val="00A64ADC"/>
    <w:rsid w:val="00AD1C33"/>
    <w:rsid w:val="00B20443"/>
    <w:rsid w:val="00B278F3"/>
    <w:rsid w:val="00B47908"/>
    <w:rsid w:val="00B622C6"/>
    <w:rsid w:val="00B868A1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DD5"/>
    <w:rsid w:val="00C953C6"/>
    <w:rsid w:val="00CB19BA"/>
    <w:rsid w:val="00CB39C5"/>
    <w:rsid w:val="00CE248A"/>
    <w:rsid w:val="00D15858"/>
    <w:rsid w:val="00D253A7"/>
    <w:rsid w:val="00D45E2E"/>
    <w:rsid w:val="00D55007"/>
    <w:rsid w:val="00D55808"/>
    <w:rsid w:val="00D66CC5"/>
    <w:rsid w:val="00D875E8"/>
    <w:rsid w:val="00D92E37"/>
    <w:rsid w:val="00DA6E6D"/>
    <w:rsid w:val="00DB6F19"/>
    <w:rsid w:val="00DD6019"/>
    <w:rsid w:val="00DF0260"/>
    <w:rsid w:val="00DF4D59"/>
    <w:rsid w:val="00E357B6"/>
    <w:rsid w:val="00E470B1"/>
    <w:rsid w:val="00E920E5"/>
    <w:rsid w:val="00EA3826"/>
    <w:rsid w:val="00EC089F"/>
    <w:rsid w:val="00ED2922"/>
    <w:rsid w:val="00ED403C"/>
    <w:rsid w:val="00EE0555"/>
    <w:rsid w:val="00F216E8"/>
    <w:rsid w:val="00F3506B"/>
    <w:rsid w:val="00F52515"/>
    <w:rsid w:val="00FA6536"/>
    <w:rsid w:val="00FB1442"/>
    <w:rsid w:val="00FB5978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196798"/>
    <w:pPr>
      <w:suppressAutoHyphens/>
      <w:textAlignment w:val="baseline"/>
    </w:pPr>
    <w:rPr>
      <w:rFonts w:ascii="Calibri" w:eastAsia="SimSun" w:hAnsi="Calibri" w:cs="Calibri"/>
      <w:kern w:val="1"/>
      <w:lang w:eastAsia="zh-CN"/>
    </w:rPr>
  </w:style>
  <w:style w:type="paragraph" w:styleId="aa">
    <w:name w:val="No Spacing"/>
    <w:uiPriority w:val="1"/>
    <w:qFormat/>
    <w:rsid w:val="008E7A9B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trina@u24.rosreest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07AF8-86AE-4A74-98A2-C43F8BB9A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v.gorskaya</cp:lastModifiedBy>
  <cp:revision>2</cp:revision>
  <cp:lastPrinted>2015-12-15T03:28:00Z</cp:lastPrinted>
  <dcterms:created xsi:type="dcterms:W3CDTF">2016-03-25T03:25:00Z</dcterms:created>
  <dcterms:modified xsi:type="dcterms:W3CDTF">2016-03-25T03:25:00Z</dcterms:modified>
</cp:coreProperties>
</file>